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876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7497"/>
        <w:gridCol w:w="993"/>
        <w:gridCol w:w="904"/>
      </w:tblGrid>
      <w:tr w:rsidR="00BE21E8" w:rsidRPr="00563B82" w14:paraId="1B64FCC8" w14:textId="77777777" w:rsidTr="003B783C">
        <w:trPr>
          <w:trHeight w:val="513"/>
        </w:trPr>
        <w:tc>
          <w:tcPr>
            <w:tcW w:w="10060" w:type="dxa"/>
            <w:gridSpan w:val="4"/>
            <w:shd w:val="pct10" w:color="auto" w:fill="auto"/>
            <w:vAlign w:val="center"/>
          </w:tcPr>
          <w:p w14:paraId="1382C8FB" w14:textId="77777777" w:rsidR="00BE21E8" w:rsidRPr="00563B82" w:rsidRDefault="00BE21E8" w:rsidP="00E53EE0">
            <w:pPr>
              <w:spacing w:after="160"/>
              <w:jc w:val="center"/>
              <w:rPr>
                <w:b/>
                <w:sz w:val="21"/>
                <w:szCs w:val="21"/>
              </w:rPr>
            </w:pPr>
            <w:bookmarkStart w:id="0" w:name="_GoBack"/>
            <w:bookmarkEnd w:id="0"/>
            <w:r w:rsidRPr="00563B82">
              <w:rPr>
                <w:b/>
                <w:sz w:val="21"/>
                <w:szCs w:val="21"/>
              </w:rPr>
              <w:t>General Study Informed Consent Comprehension Assessment</w:t>
            </w:r>
          </w:p>
        </w:tc>
      </w:tr>
      <w:tr w:rsidR="00BE21E8" w:rsidRPr="00563B82" w14:paraId="5A48A551" w14:textId="77777777" w:rsidTr="003B783C">
        <w:trPr>
          <w:trHeight w:val="513"/>
        </w:trPr>
        <w:tc>
          <w:tcPr>
            <w:tcW w:w="666" w:type="dxa"/>
            <w:shd w:val="pct10" w:color="auto" w:fill="auto"/>
            <w:vAlign w:val="center"/>
          </w:tcPr>
          <w:p w14:paraId="0C4255F5" w14:textId="77777777" w:rsidR="00BE21E8" w:rsidRPr="00563B82" w:rsidRDefault="00BE21E8" w:rsidP="00E53EE0">
            <w:pPr>
              <w:spacing w:after="160"/>
              <w:jc w:val="center"/>
              <w:rPr>
                <w:b/>
                <w:sz w:val="21"/>
                <w:szCs w:val="21"/>
              </w:rPr>
            </w:pPr>
            <w:r w:rsidRPr="00563B82">
              <w:rPr>
                <w:b/>
                <w:sz w:val="21"/>
                <w:szCs w:val="21"/>
              </w:rPr>
              <w:t>No.</w:t>
            </w:r>
          </w:p>
        </w:tc>
        <w:tc>
          <w:tcPr>
            <w:tcW w:w="7497" w:type="dxa"/>
            <w:shd w:val="pct10" w:color="auto" w:fill="auto"/>
            <w:vAlign w:val="center"/>
          </w:tcPr>
          <w:p w14:paraId="67E84E8D" w14:textId="77777777" w:rsidR="00BE21E8" w:rsidRPr="00563B82" w:rsidRDefault="00BE21E8" w:rsidP="00E53EE0">
            <w:pPr>
              <w:spacing w:after="160"/>
              <w:jc w:val="center"/>
              <w:rPr>
                <w:b/>
                <w:sz w:val="21"/>
                <w:szCs w:val="21"/>
              </w:rPr>
            </w:pPr>
            <w:r w:rsidRPr="00563B82">
              <w:rPr>
                <w:b/>
                <w:sz w:val="21"/>
                <w:szCs w:val="21"/>
              </w:rPr>
              <w:t>Question</w:t>
            </w:r>
          </w:p>
        </w:tc>
        <w:tc>
          <w:tcPr>
            <w:tcW w:w="993" w:type="dxa"/>
            <w:shd w:val="pct10" w:color="auto" w:fill="auto"/>
            <w:vAlign w:val="center"/>
          </w:tcPr>
          <w:p w14:paraId="561A5A0D" w14:textId="77777777" w:rsidR="00BE21E8" w:rsidRPr="00563B82" w:rsidRDefault="00BE21E8" w:rsidP="00E53EE0">
            <w:pPr>
              <w:spacing w:after="160"/>
              <w:jc w:val="center"/>
              <w:rPr>
                <w:b/>
                <w:sz w:val="21"/>
                <w:szCs w:val="21"/>
              </w:rPr>
            </w:pPr>
            <w:r w:rsidRPr="00563B82">
              <w:rPr>
                <w:b/>
                <w:sz w:val="21"/>
                <w:szCs w:val="21"/>
              </w:rPr>
              <w:t>True</w:t>
            </w:r>
          </w:p>
        </w:tc>
        <w:tc>
          <w:tcPr>
            <w:tcW w:w="904" w:type="dxa"/>
            <w:shd w:val="pct10" w:color="auto" w:fill="auto"/>
            <w:vAlign w:val="center"/>
          </w:tcPr>
          <w:p w14:paraId="4BFD94F7" w14:textId="77777777" w:rsidR="00BE21E8" w:rsidRPr="00563B82" w:rsidRDefault="00BE21E8" w:rsidP="00E53EE0">
            <w:pPr>
              <w:spacing w:after="160"/>
              <w:jc w:val="center"/>
              <w:rPr>
                <w:b/>
                <w:sz w:val="21"/>
                <w:szCs w:val="21"/>
              </w:rPr>
            </w:pPr>
            <w:r w:rsidRPr="00563B82">
              <w:rPr>
                <w:b/>
                <w:sz w:val="21"/>
                <w:szCs w:val="21"/>
              </w:rPr>
              <w:t>False</w:t>
            </w:r>
          </w:p>
        </w:tc>
      </w:tr>
      <w:tr w:rsidR="00BE21E8" w:rsidRPr="00563B82" w14:paraId="5075D27E" w14:textId="77777777" w:rsidTr="003B783C">
        <w:trPr>
          <w:trHeight w:val="430"/>
        </w:trPr>
        <w:tc>
          <w:tcPr>
            <w:tcW w:w="666" w:type="dxa"/>
            <w:vAlign w:val="center"/>
          </w:tcPr>
          <w:p w14:paraId="2FFAE93F" w14:textId="77777777"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1</w:t>
            </w:r>
          </w:p>
        </w:tc>
        <w:tc>
          <w:tcPr>
            <w:tcW w:w="7497" w:type="dxa"/>
            <w:vAlign w:val="center"/>
          </w:tcPr>
          <w:p w14:paraId="47D2E10A" w14:textId="77777777" w:rsidR="00BE21E8" w:rsidRPr="00563B82" w:rsidRDefault="00BE21E8" w:rsidP="001025F0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If you decide to join this research study, you will be in the study for about</w:t>
            </w:r>
            <w:r w:rsidR="001025F0">
              <w:rPr>
                <w:sz w:val="21"/>
                <w:szCs w:val="21"/>
              </w:rPr>
              <w:t xml:space="preserve"> 2</w:t>
            </w:r>
            <w:r>
              <w:rPr>
                <w:sz w:val="21"/>
                <w:szCs w:val="21"/>
              </w:rPr>
              <w:t xml:space="preserve"> weeks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14:paraId="00101D98" w14:textId="77777777"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27498">
              <w:rPr>
                <w:rFonts w:ascii="MS Gothic" w:eastAsia="MS Gothic" w:hAnsi="MS Gothic"/>
                <w:sz w:val="21"/>
                <w:szCs w:val="21"/>
              </w:rPr>
            </w:r>
            <w:r w:rsidR="00327498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14:paraId="054C0559" w14:textId="77777777"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27498">
              <w:rPr>
                <w:rFonts w:ascii="MS Gothic" w:eastAsia="MS Gothic" w:hAnsi="MS Gothic"/>
                <w:sz w:val="21"/>
                <w:szCs w:val="21"/>
              </w:rPr>
            </w:r>
            <w:r w:rsidR="00327498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14:paraId="21B0DDFB" w14:textId="77777777" w:rsidTr="003B783C">
        <w:trPr>
          <w:trHeight w:val="631"/>
        </w:trPr>
        <w:tc>
          <w:tcPr>
            <w:tcW w:w="666" w:type="dxa"/>
            <w:vAlign w:val="center"/>
          </w:tcPr>
          <w:p w14:paraId="531904E2" w14:textId="77777777"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497" w:type="dxa"/>
            <w:vAlign w:val="center"/>
          </w:tcPr>
          <w:p w14:paraId="01DD22F4" w14:textId="77777777" w:rsidR="00BE21E8" w:rsidRPr="00563B82" w:rsidRDefault="00BE21E8" w:rsidP="00E53EE0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If the study staff determines that you have any medical problems, they will treat you or refer you to available sources of medical care for those problems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14:paraId="1B929DBF" w14:textId="77777777"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27498">
              <w:rPr>
                <w:rFonts w:ascii="MS Gothic" w:eastAsia="MS Gothic" w:hAnsi="MS Gothic"/>
                <w:sz w:val="21"/>
                <w:szCs w:val="21"/>
              </w:rPr>
            </w:r>
            <w:r w:rsidR="00327498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14:paraId="62BA5738" w14:textId="77777777"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27498">
              <w:rPr>
                <w:rFonts w:ascii="MS Gothic" w:eastAsia="MS Gothic" w:hAnsi="MS Gothic"/>
                <w:sz w:val="21"/>
                <w:szCs w:val="21"/>
              </w:rPr>
            </w:r>
            <w:r w:rsidR="00327498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14:paraId="14164388" w14:textId="77777777" w:rsidTr="003B783C">
        <w:trPr>
          <w:trHeight w:val="631"/>
        </w:trPr>
        <w:tc>
          <w:tcPr>
            <w:tcW w:w="666" w:type="dxa"/>
            <w:vAlign w:val="center"/>
          </w:tcPr>
          <w:p w14:paraId="1940A979" w14:textId="77777777"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497" w:type="dxa"/>
            <w:vAlign w:val="center"/>
          </w:tcPr>
          <w:p w14:paraId="60B23EC7" w14:textId="51BD96C0" w:rsidR="00BE21E8" w:rsidRPr="00563B82" w:rsidRDefault="00BE21E8" w:rsidP="0067771E">
            <w:pPr>
              <w:spacing w:after="1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You will be asked to </w:t>
            </w:r>
            <w:r w:rsidR="0067771E">
              <w:rPr>
                <w:sz w:val="21"/>
                <w:szCs w:val="21"/>
              </w:rPr>
              <w:t>insert a vaginal ring</w:t>
            </w:r>
            <w:r w:rsidR="00023216">
              <w:rPr>
                <w:sz w:val="21"/>
                <w:szCs w:val="21"/>
              </w:rPr>
              <w:t xml:space="preserve"> for about </w:t>
            </w:r>
            <w:r w:rsidR="0067771E">
              <w:rPr>
                <w:sz w:val="21"/>
                <w:szCs w:val="21"/>
              </w:rPr>
              <w:t>2 weeks.</w:t>
            </w:r>
            <w:r w:rsidR="00023216">
              <w:rPr>
                <w:sz w:val="21"/>
                <w:szCs w:val="21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311F3E7F" w14:textId="3961AD81" w:rsidR="00BE21E8" w:rsidRPr="00563B82" w:rsidRDefault="0067771E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27498">
              <w:rPr>
                <w:rFonts w:ascii="MS Gothic" w:eastAsia="MS Gothic" w:hAnsi="MS Gothic"/>
                <w:sz w:val="21"/>
                <w:szCs w:val="21"/>
              </w:rPr>
            </w:r>
            <w:r w:rsidR="00327498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14:paraId="16AD5EB0" w14:textId="2704C157" w:rsidR="00BE21E8" w:rsidRPr="00563B82" w:rsidRDefault="0067771E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27498">
              <w:rPr>
                <w:rFonts w:ascii="MS Gothic" w:eastAsia="MS Gothic" w:hAnsi="MS Gothic"/>
                <w:sz w:val="21"/>
                <w:szCs w:val="21"/>
              </w:rPr>
            </w:r>
            <w:r w:rsidR="00327498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14:paraId="66123C81" w14:textId="77777777" w:rsidTr="003B783C">
        <w:trPr>
          <w:trHeight w:val="430"/>
        </w:trPr>
        <w:tc>
          <w:tcPr>
            <w:tcW w:w="666" w:type="dxa"/>
            <w:vAlign w:val="center"/>
          </w:tcPr>
          <w:p w14:paraId="352977B9" w14:textId="77777777"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7497" w:type="dxa"/>
            <w:vAlign w:val="center"/>
          </w:tcPr>
          <w:p w14:paraId="12E2BA58" w14:textId="77777777" w:rsidR="00BE21E8" w:rsidRPr="00563B82" w:rsidRDefault="00BE21E8" w:rsidP="00E53EE0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If you do not agree to future specimen storage, you cannot be in this research study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14:paraId="1F13760C" w14:textId="77777777"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27498">
              <w:rPr>
                <w:rFonts w:ascii="MS Gothic" w:eastAsia="MS Gothic" w:hAnsi="MS Gothic"/>
                <w:sz w:val="21"/>
                <w:szCs w:val="21"/>
              </w:rPr>
            </w:r>
            <w:r w:rsidR="00327498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14:paraId="48A4670D" w14:textId="77777777"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27498">
              <w:rPr>
                <w:rFonts w:ascii="MS Gothic" w:eastAsia="MS Gothic" w:hAnsi="MS Gothic"/>
                <w:sz w:val="21"/>
                <w:szCs w:val="21"/>
              </w:rPr>
            </w:r>
            <w:r w:rsidR="00327498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14:paraId="3B446538" w14:textId="77777777" w:rsidTr="003B783C">
        <w:trPr>
          <w:trHeight w:val="444"/>
        </w:trPr>
        <w:tc>
          <w:tcPr>
            <w:tcW w:w="666" w:type="dxa"/>
            <w:vAlign w:val="center"/>
          </w:tcPr>
          <w:p w14:paraId="64A81872" w14:textId="77777777" w:rsidR="00BE21E8" w:rsidRPr="00563B82" w:rsidDel="00AC5284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7497" w:type="dxa"/>
            <w:vAlign w:val="center"/>
          </w:tcPr>
          <w:p w14:paraId="1FBEC9B9" w14:textId="77777777" w:rsidR="00BE21E8" w:rsidRPr="00563B82" w:rsidRDefault="00BE21E8" w:rsidP="00E53EE0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 xml:space="preserve">You may contact the study staff at any time </w:t>
            </w:r>
            <w:r>
              <w:rPr>
                <w:sz w:val="21"/>
                <w:szCs w:val="21"/>
              </w:rPr>
              <w:t>i</w:t>
            </w:r>
            <w:r w:rsidRPr="00563B82">
              <w:rPr>
                <w:sz w:val="21"/>
                <w:szCs w:val="21"/>
              </w:rPr>
              <w:t>f you have any questions or problems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14:paraId="754D7ECB" w14:textId="77777777" w:rsidR="00BE21E8" w:rsidRPr="00563B82" w:rsidRDefault="00BE21E8" w:rsidP="00E53EE0">
            <w:pPr>
              <w:spacing w:after="160"/>
              <w:jc w:val="center"/>
              <w:rPr>
                <w:rFonts w:ascii="MS Gothic" w:eastAsia="MS Gothic" w:hAnsi="MS Gothic"/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27498">
              <w:rPr>
                <w:rFonts w:ascii="MS Gothic" w:eastAsia="MS Gothic" w:hAnsi="MS Gothic"/>
                <w:sz w:val="21"/>
                <w:szCs w:val="21"/>
              </w:rPr>
            </w:r>
            <w:r w:rsidR="00327498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14:paraId="3906219D" w14:textId="77777777" w:rsidR="00BE21E8" w:rsidRPr="00563B82" w:rsidRDefault="00BE21E8" w:rsidP="00E53EE0">
            <w:pPr>
              <w:spacing w:after="160"/>
              <w:jc w:val="center"/>
              <w:rPr>
                <w:rFonts w:ascii="MS Gothic" w:eastAsia="MS Gothic" w:hAnsi="MS Gothic"/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27498">
              <w:rPr>
                <w:rFonts w:ascii="MS Gothic" w:eastAsia="MS Gothic" w:hAnsi="MS Gothic"/>
                <w:sz w:val="21"/>
                <w:szCs w:val="21"/>
              </w:rPr>
            </w:r>
            <w:r w:rsidR="00327498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14:paraId="5602B9F3" w14:textId="77777777" w:rsidTr="003B783C">
        <w:trPr>
          <w:trHeight w:val="616"/>
        </w:trPr>
        <w:tc>
          <w:tcPr>
            <w:tcW w:w="666" w:type="dxa"/>
            <w:vAlign w:val="center"/>
          </w:tcPr>
          <w:p w14:paraId="49EBDF5F" w14:textId="77777777"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7497" w:type="dxa"/>
            <w:vAlign w:val="center"/>
          </w:tcPr>
          <w:p w14:paraId="78E52B08" w14:textId="1E362473" w:rsidR="00BE21E8" w:rsidRPr="00563B82" w:rsidRDefault="00BE21E8" w:rsidP="008574EB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If you decide not to join this research study, you c</w:t>
            </w:r>
            <w:r w:rsidR="008574EB">
              <w:rPr>
                <w:sz w:val="21"/>
                <w:szCs w:val="21"/>
              </w:rPr>
              <w:t>an still come to the clinic for other services that are provided here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14:paraId="0AB0C4DA" w14:textId="77777777"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27498">
              <w:rPr>
                <w:rFonts w:ascii="MS Gothic" w:eastAsia="MS Gothic" w:hAnsi="MS Gothic"/>
                <w:sz w:val="21"/>
                <w:szCs w:val="21"/>
              </w:rPr>
            </w:r>
            <w:r w:rsidR="00327498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14:paraId="3A7C84E3" w14:textId="77777777"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27498">
              <w:rPr>
                <w:rFonts w:ascii="MS Gothic" w:eastAsia="MS Gothic" w:hAnsi="MS Gothic"/>
                <w:sz w:val="21"/>
                <w:szCs w:val="21"/>
              </w:rPr>
            </w:r>
            <w:r w:rsidR="00327498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14:paraId="659AFE9F" w14:textId="77777777" w:rsidTr="003B783C">
        <w:trPr>
          <w:trHeight w:val="1118"/>
        </w:trPr>
        <w:tc>
          <w:tcPr>
            <w:tcW w:w="666" w:type="dxa"/>
            <w:vAlign w:val="center"/>
          </w:tcPr>
          <w:p w14:paraId="41A4960A" w14:textId="77777777"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7497" w:type="dxa"/>
            <w:vAlign w:val="center"/>
          </w:tcPr>
          <w:p w14:paraId="621CD3A6" w14:textId="49623A84" w:rsidR="00BE21E8" w:rsidRPr="00563B82" w:rsidRDefault="00BE21E8" w:rsidP="0067771E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If you take part in the research st</w:t>
            </w:r>
            <w:r w:rsidR="00023216">
              <w:rPr>
                <w:sz w:val="21"/>
                <w:szCs w:val="21"/>
              </w:rPr>
              <w:t xml:space="preserve">udy, you will have physical </w:t>
            </w:r>
            <w:r w:rsidRPr="00563B82">
              <w:rPr>
                <w:sz w:val="21"/>
                <w:szCs w:val="21"/>
              </w:rPr>
              <w:t xml:space="preserve">exams </w:t>
            </w:r>
            <w:r w:rsidR="00023216">
              <w:rPr>
                <w:sz w:val="21"/>
                <w:szCs w:val="21"/>
              </w:rPr>
              <w:t xml:space="preserve">and exams of the vagina. You will also be tested for </w:t>
            </w:r>
            <w:r w:rsidRPr="00563B82">
              <w:rPr>
                <w:sz w:val="21"/>
                <w:szCs w:val="21"/>
              </w:rPr>
              <w:t>HIV and other health problems along with answer</w:t>
            </w:r>
            <w:r>
              <w:rPr>
                <w:sz w:val="21"/>
                <w:szCs w:val="21"/>
              </w:rPr>
              <w:t>ing</w:t>
            </w:r>
            <w:r w:rsidRPr="00563B82">
              <w:rPr>
                <w:sz w:val="21"/>
                <w:szCs w:val="21"/>
              </w:rPr>
              <w:t xml:space="preserve"> questions about your experience </w:t>
            </w:r>
            <w:r w:rsidR="00023216">
              <w:rPr>
                <w:sz w:val="21"/>
                <w:szCs w:val="21"/>
              </w:rPr>
              <w:t>wearing the vaginal ring</w:t>
            </w:r>
            <w:r w:rsidRPr="00563B82">
              <w:rPr>
                <w:sz w:val="21"/>
                <w:szCs w:val="21"/>
              </w:rPr>
              <w:t xml:space="preserve">. </w:t>
            </w:r>
          </w:p>
        </w:tc>
        <w:tc>
          <w:tcPr>
            <w:tcW w:w="993" w:type="dxa"/>
            <w:vAlign w:val="center"/>
          </w:tcPr>
          <w:p w14:paraId="06F0753A" w14:textId="77777777"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27498">
              <w:rPr>
                <w:rFonts w:ascii="MS Gothic" w:eastAsia="MS Gothic" w:hAnsi="MS Gothic"/>
                <w:sz w:val="21"/>
                <w:szCs w:val="21"/>
              </w:rPr>
            </w:r>
            <w:r w:rsidR="00327498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14:paraId="51CDF774" w14:textId="77777777"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27498">
              <w:rPr>
                <w:rFonts w:ascii="MS Gothic" w:eastAsia="MS Gothic" w:hAnsi="MS Gothic"/>
                <w:sz w:val="21"/>
                <w:szCs w:val="21"/>
              </w:rPr>
            </w:r>
            <w:r w:rsidR="00327498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14:paraId="2D8B97D6" w14:textId="77777777" w:rsidTr="003B783C">
        <w:trPr>
          <w:trHeight w:val="631"/>
        </w:trPr>
        <w:tc>
          <w:tcPr>
            <w:tcW w:w="666" w:type="dxa"/>
            <w:vAlign w:val="center"/>
          </w:tcPr>
          <w:p w14:paraId="0626FFAB" w14:textId="77777777"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7497" w:type="dxa"/>
            <w:vAlign w:val="center"/>
          </w:tcPr>
          <w:p w14:paraId="212AF7CC" w14:textId="77777777" w:rsidR="00BE21E8" w:rsidRPr="00563B82" w:rsidRDefault="00BE21E8" w:rsidP="002A138E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 xml:space="preserve">The </w:t>
            </w:r>
            <w:r w:rsidR="002A138E">
              <w:rPr>
                <w:sz w:val="21"/>
                <w:szCs w:val="21"/>
              </w:rPr>
              <w:t>vaginal ring</w:t>
            </w:r>
            <w:r w:rsidRPr="00563B82">
              <w:rPr>
                <w:sz w:val="21"/>
                <w:szCs w:val="21"/>
              </w:rPr>
              <w:t xml:space="preserve"> could cause some bad effects like caus</w:t>
            </w:r>
            <w:r>
              <w:rPr>
                <w:sz w:val="21"/>
                <w:szCs w:val="21"/>
              </w:rPr>
              <w:t>ing</w:t>
            </w:r>
            <w:r w:rsidR="002A138E">
              <w:rPr>
                <w:sz w:val="21"/>
                <w:szCs w:val="21"/>
              </w:rPr>
              <w:t xml:space="preserve"> some discomfort or discharge from the vagina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14:paraId="08711B30" w14:textId="77777777"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27498">
              <w:rPr>
                <w:rFonts w:ascii="MS Gothic" w:eastAsia="MS Gothic" w:hAnsi="MS Gothic"/>
                <w:sz w:val="21"/>
                <w:szCs w:val="21"/>
              </w:rPr>
            </w:r>
            <w:r w:rsidR="00327498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14:paraId="762CBE40" w14:textId="77777777"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27498">
              <w:rPr>
                <w:rFonts w:ascii="MS Gothic" w:eastAsia="MS Gothic" w:hAnsi="MS Gothic"/>
                <w:sz w:val="21"/>
                <w:szCs w:val="21"/>
              </w:rPr>
            </w:r>
            <w:r w:rsidR="00327498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14:paraId="52204F69" w14:textId="77777777" w:rsidTr="003B783C">
        <w:trPr>
          <w:trHeight w:val="631"/>
        </w:trPr>
        <w:tc>
          <w:tcPr>
            <w:tcW w:w="666" w:type="dxa"/>
            <w:vAlign w:val="center"/>
          </w:tcPr>
          <w:p w14:paraId="5F4CA683" w14:textId="77777777"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7497" w:type="dxa"/>
            <w:vAlign w:val="center"/>
          </w:tcPr>
          <w:p w14:paraId="1A9CCB28" w14:textId="77777777" w:rsidR="00BE21E8" w:rsidRPr="00563B82" w:rsidRDefault="00BE21E8" w:rsidP="002A138E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 xml:space="preserve">You do not have to use condoms when you have sex because the </w:t>
            </w:r>
            <w:r w:rsidR="002A138E">
              <w:rPr>
                <w:sz w:val="21"/>
                <w:szCs w:val="21"/>
              </w:rPr>
              <w:t>vaginal rings</w:t>
            </w:r>
            <w:r>
              <w:rPr>
                <w:sz w:val="21"/>
                <w:szCs w:val="21"/>
              </w:rPr>
              <w:t xml:space="preserve"> </w:t>
            </w:r>
            <w:r w:rsidRPr="00563B82">
              <w:rPr>
                <w:sz w:val="21"/>
                <w:szCs w:val="21"/>
              </w:rPr>
              <w:t>can protect you from getting HIV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14:paraId="0C2A6FA9" w14:textId="77777777"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27498">
              <w:rPr>
                <w:rFonts w:ascii="MS Gothic" w:eastAsia="MS Gothic" w:hAnsi="MS Gothic"/>
                <w:sz w:val="21"/>
                <w:szCs w:val="21"/>
              </w:rPr>
            </w:r>
            <w:r w:rsidR="00327498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14:paraId="530A6DBA" w14:textId="77777777"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27498">
              <w:rPr>
                <w:rFonts w:ascii="MS Gothic" w:eastAsia="MS Gothic" w:hAnsi="MS Gothic"/>
                <w:sz w:val="21"/>
                <w:szCs w:val="21"/>
              </w:rPr>
            </w:r>
            <w:r w:rsidR="00327498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14:paraId="7E30E7F3" w14:textId="77777777" w:rsidTr="003B783C">
        <w:trPr>
          <w:trHeight w:val="444"/>
        </w:trPr>
        <w:tc>
          <w:tcPr>
            <w:tcW w:w="666" w:type="dxa"/>
            <w:vAlign w:val="center"/>
          </w:tcPr>
          <w:p w14:paraId="3C935CFD" w14:textId="77777777"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497" w:type="dxa"/>
            <w:vAlign w:val="center"/>
          </w:tcPr>
          <w:p w14:paraId="7C633AAF" w14:textId="69DE7FA7" w:rsidR="00BE21E8" w:rsidRPr="00563B82" w:rsidRDefault="0067771E" w:rsidP="0067771E">
            <w:pPr>
              <w:spacing w:after="1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Once enrolled in the study, you should continue to breastfeed your infant to make sure you maintain an adequate supply of breastmilk. </w:t>
            </w:r>
          </w:p>
        </w:tc>
        <w:tc>
          <w:tcPr>
            <w:tcW w:w="993" w:type="dxa"/>
            <w:vAlign w:val="center"/>
          </w:tcPr>
          <w:p w14:paraId="05CF578B" w14:textId="5C368274" w:rsidR="00BE21E8" w:rsidRPr="00563B82" w:rsidRDefault="0067771E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27498">
              <w:rPr>
                <w:rFonts w:ascii="MS Gothic" w:eastAsia="MS Gothic" w:hAnsi="MS Gothic"/>
                <w:sz w:val="21"/>
                <w:szCs w:val="21"/>
              </w:rPr>
            </w:r>
            <w:r w:rsidR="00327498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14:paraId="7E5E2EA8" w14:textId="2F390EB8" w:rsidR="00BE21E8" w:rsidRPr="00563B82" w:rsidRDefault="0067771E" w:rsidP="005464FE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27498">
              <w:rPr>
                <w:rFonts w:ascii="MS Gothic" w:eastAsia="MS Gothic" w:hAnsi="MS Gothic"/>
                <w:sz w:val="21"/>
                <w:szCs w:val="21"/>
              </w:rPr>
            </w:r>
            <w:r w:rsidR="00327498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8574EB" w:rsidRPr="00563B82" w14:paraId="7D78A995" w14:textId="77777777" w:rsidTr="003B783C">
        <w:trPr>
          <w:trHeight w:val="444"/>
        </w:trPr>
        <w:tc>
          <w:tcPr>
            <w:tcW w:w="666" w:type="dxa"/>
            <w:vAlign w:val="center"/>
          </w:tcPr>
          <w:p w14:paraId="48603873" w14:textId="1EA21FFB" w:rsidR="008574EB" w:rsidRDefault="008574EB" w:rsidP="008574EB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7497" w:type="dxa"/>
            <w:vAlign w:val="center"/>
          </w:tcPr>
          <w:p w14:paraId="2E626573" w14:textId="1E210880" w:rsidR="008574EB" w:rsidRDefault="008574EB" w:rsidP="00DE18CF">
            <w:pPr>
              <w:spacing w:after="1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 between study visits, participants will be asked to collect one breastmilk sample per day at home.</w:t>
            </w:r>
          </w:p>
        </w:tc>
        <w:tc>
          <w:tcPr>
            <w:tcW w:w="993" w:type="dxa"/>
            <w:vAlign w:val="center"/>
          </w:tcPr>
          <w:p w14:paraId="0FDAC62C" w14:textId="4B97F4BD" w:rsidR="008574EB" w:rsidRDefault="008574EB" w:rsidP="008574EB">
            <w:pPr>
              <w:spacing w:after="160"/>
              <w:jc w:val="center"/>
              <w:rPr>
                <w:rFonts w:ascii="MS Gothic" w:eastAsia="MS Gothic" w:hAnsi="MS Gothic"/>
                <w:sz w:val="21"/>
                <w:szCs w:val="21"/>
              </w:rPr>
            </w:pPr>
            <w:r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27498">
              <w:rPr>
                <w:rFonts w:ascii="MS Gothic" w:eastAsia="MS Gothic" w:hAnsi="MS Gothic"/>
                <w:sz w:val="21"/>
                <w:szCs w:val="21"/>
              </w:rPr>
            </w:r>
            <w:r w:rsidR="00327498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14:paraId="56F12DD8" w14:textId="7FC40935" w:rsidR="008574EB" w:rsidRDefault="008574EB" w:rsidP="008574EB">
            <w:pPr>
              <w:spacing w:after="160"/>
              <w:jc w:val="center"/>
              <w:rPr>
                <w:rFonts w:ascii="MS Gothic" w:eastAsia="MS Gothic" w:hAnsi="MS Gothic"/>
                <w:sz w:val="21"/>
                <w:szCs w:val="21"/>
              </w:rPr>
            </w:pPr>
            <w:r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27498">
              <w:rPr>
                <w:rFonts w:ascii="MS Gothic" w:eastAsia="MS Gothic" w:hAnsi="MS Gothic"/>
                <w:sz w:val="21"/>
                <w:szCs w:val="21"/>
              </w:rPr>
            </w:r>
            <w:r w:rsidR="00327498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14:paraId="27FED99A" w14:textId="77777777" w:rsidTr="00D632EE">
        <w:trPr>
          <w:trHeight w:val="615"/>
        </w:trPr>
        <w:tc>
          <w:tcPr>
            <w:tcW w:w="666" w:type="dxa"/>
            <w:vAlign w:val="center"/>
          </w:tcPr>
          <w:p w14:paraId="353F5E79" w14:textId="744FDD3B" w:rsidR="00BE21E8" w:rsidRPr="00563B82" w:rsidRDefault="00F66B42" w:rsidP="00E53EE0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8574EB">
              <w:rPr>
                <w:sz w:val="21"/>
                <w:szCs w:val="21"/>
              </w:rPr>
              <w:t>2</w:t>
            </w:r>
          </w:p>
        </w:tc>
        <w:tc>
          <w:tcPr>
            <w:tcW w:w="7497" w:type="dxa"/>
            <w:vAlign w:val="center"/>
          </w:tcPr>
          <w:p w14:paraId="5B1811E9" w14:textId="560AB234" w:rsidR="00BE21E8" w:rsidRPr="00563B82" w:rsidRDefault="00BE21E8" w:rsidP="0067771E">
            <w:pPr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The reason for this research s</w:t>
            </w:r>
            <w:r w:rsidR="002A138E">
              <w:rPr>
                <w:sz w:val="21"/>
                <w:szCs w:val="21"/>
              </w:rPr>
              <w:t xml:space="preserve">tudy is to test </w:t>
            </w:r>
            <w:r w:rsidR="0067771E">
              <w:rPr>
                <w:sz w:val="21"/>
                <w:szCs w:val="21"/>
              </w:rPr>
              <w:t>how dapivirine enters and exits the body, including how it exits through breastmilk</w:t>
            </w:r>
            <w:r w:rsidR="008574EB">
              <w:rPr>
                <w:sz w:val="21"/>
                <w:szCs w:val="21"/>
              </w:rPr>
              <w:t>.</w:t>
            </w:r>
          </w:p>
        </w:tc>
        <w:bookmarkStart w:id="1" w:name="Check1"/>
        <w:tc>
          <w:tcPr>
            <w:tcW w:w="993" w:type="dxa"/>
            <w:vAlign w:val="center"/>
          </w:tcPr>
          <w:p w14:paraId="4573FC33" w14:textId="77777777"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27498">
              <w:rPr>
                <w:rFonts w:ascii="MS Gothic" w:eastAsia="MS Gothic" w:hAnsi="MS Gothic"/>
                <w:sz w:val="21"/>
                <w:szCs w:val="21"/>
              </w:rPr>
            </w:r>
            <w:r w:rsidR="00327498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904" w:type="dxa"/>
            <w:vAlign w:val="center"/>
          </w:tcPr>
          <w:p w14:paraId="0D9F013B" w14:textId="77777777"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27498">
              <w:rPr>
                <w:rFonts w:ascii="MS Gothic" w:eastAsia="MS Gothic" w:hAnsi="MS Gothic"/>
                <w:sz w:val="21"/>
                <w:szCs w:val="21"/>
              </w:rPr>
            </w:r>
            <w:r w:rsidR="00327498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  <w:tr w:rsidR="00BE21E8" w:rsidRPr="00563B82" w14:paraId="527A8613" w14:textId="77777777" w:rsidTr="003B783C">
        <w:trPr>
          <w:trHeight w:val="444"/>
        </w:trPr>
        <w:tc>
          <w:tcPr>
            <w:tcW w:w="666" w:type="dxa"/>
            <w:vAlign w:val="center"/>
          </w:tcPr>
          <w:p w14:paraId="0A4F40E8" w14:textId="36E70C42" w:rsidR="00BE21E8" w:rsidRPr="00563B82" w:rsidRDefault="00F66B42" w:rsidP="008574EB">
            <w:pPr>
              <w:spacing w:after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8574EB">
              <w:rPr>
                <w:sz w:val="21"/>
                <w:szCs w:val="21"/>
              </w:rPr>
              <w:t>3</w:t>
            </w:r>
          </w:p>
        </w:tc>
        <w:tc>
          <w:tcPr>
            <w:tcW w:w="7497" w:type="dxa"/>
          </w:tcPr>
          <w:p w14:paraId="1D79C4F2" w14:textId="121AA120" w:rsidR="00BE21E8" w:rsidRPr="00563B82" w:rsidRDefault="00BE21E8" w:rsidP="00E53EE0">
            <w:pPr>
              <w:spacing w:after="160"/>
              <w:rPr>
                <w:sz w:val="21"/>
                <w:szCs w:val="21"/>
              </w:rPr>
            </w:pPr>
            <w:r w:rsidRPr="00563B82">
              <w:rPr>
                <w:sz w:val="21"/>
                <w:szCs w:val="21"/>
              </w:rPr>
              <w:t>Your personal information will be available to everyone at the clinic</w:t>
            </w:r>
            <w:r w:rsidR="008574EB">
              <w:rPr>
                <w:sz w:val="21"/>
                <w:szCs w:val="21"/>
              </w:rPr>
              <w:t>, even if they are not part of the study staff</w:t>
            </w:r>
            <w:r w:rsidR="002E21A4">
              <w:rPr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14:paraId="63854863" w14:textId="77777777"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27498">
              <w:rPr>
                <w:rFonts w:ascii="MS Gothic" w:eastAsia="MS Gothic" w:hAnsi="MS Gothic"/>
                <w:sz w:val="21"/>
                <w:szCs w:val="21"/>
              </w:rPr>
            </w:r>
            <w:r w:rsidR="00327498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  <w:tc>
          <w:tcPr>
            <w:tcW w:w="904" w:type="dxa"/>
            <w:vAlign w:val="center"/>
          </w:tcPr>
          <w:p w14:paraId="0B36DAF4" w14:textId="77777777" w:rsidR="00BE21E8" w:rsidRPr="00563B82" w:rsidRDefault="00BE21E8" w:rsidP="00E53EE0">
            <w:pPr>
              <w:spacing w:after="160"/>
              <w:jc w:val="center"/>
              <w:rPr>
                <w:sz w:val="21"/>
                <w:szCs w:val="21"/>
              </w:rPr>
            </w:pP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instrText xml:space="preserve"> FORMCHECKBOX </w:instrText>
            </w:r>
            <w:r w:rsidR="00327498">
              <w:rPr>
                <w:rFonts w:ascii="MS Gothic" w:eastAsia="MS Gothic" w:hAnsi="MS Gothic"/>
                <w:sz w:val="21"/>
                <w:szCs w:val="21"/>
              </w:rPr>
            </w:r>
            <w:r w:rsidR="00327498">
              <w:rPr>
                <w:rFonts w:ascii="MS Gothic" w:eastAsia="MS Gothic" w:hAnsi="MS Gothic"/>
                <w:sz w:val="21"/>
                <w:szCs w:val="21"/>
              </w:rPr>
              <w:fldChar w:fldCharType="separate"/>
            </w:r>
            <w:r w:rsidRPr="00563B82">
              <w:rPr>
                <w:rFonts w:ascii="MS Gothic" w:eastAsia="MS Gothic" w:hAnsi="MS Gothic"/>
                <w:sz w:val="21"/>
                <w:szCs w:val="21"/>
              </w:rPr>
              <w:fldChar w:fldCharType="end"/>
            </w:r>
          </w:p>
        </w:tc>
      </w:tr>
    </w:tbl>
    <w:p w14:paraId="77FA1034" w14:textId="77777777" w:rsidR="00A1133C" w:rsidRDefault="00A1133C" w:rsidP="00BE21E8">
      <w:pPr>
        <w:spacing w:after="160" w:line="240" w:lineRule="auto"/>
      </w:pPr>
    </w:p>
    <w:p w14:paraId="27061B3D" w14:textId="77777777" w:rsidR="0067771E" w:rsidRDefault="0067771E" w:rsidP="00BE21E8">
      <w:pPr>
        <w:spacing w:after="160" w:line="240" w:lineRule="auto"/>
      </w:pPr>
    </w:p>
    <w:p w14:paraId="4F4C8FB4" w14:textId="72BAC30E" w:rsidR="00BE21E8" w:rsidRDefault="00A1133C" w:rsidP="00BE21E8">
      <w:pPr>
        <w:spacing w:after="160" w:line="240" w:lineRule="auto"/>
      </w:pPr>
      <w:r>
        <w:t>Staff Signature____________________________________________________</w:t>
      </w:r>
    </w:p>
    <w:p w14:paraId="4731CD1F" w14:textId="77777777" w:rsidR="00BE21E8" w:rsidRDefault="00BE21E8" w:rsidP="00BE21E8">
      <w:pPr>
        <w:spacing w:after="160" w:line="240" w:lineRule="auto"/>
      </w:pPr>
    </w:p>
    <w:p w14:paraId="5C970B35" w14:textId="77777777" w:rsidR="00EB52FE" w:rsidRDefault="00EB52FE"/>
    <w:sectPr w:rsidR="00EB52FE" w:rsidSect="00563B82">
      <w:headerReference w:type="default" r:id="rId10"/>
      <w:footerReference w:type="default" r:id="rId11"/>
      <w:pgSz w:w="12240" w:h="15840"/>
      <w:pgMar w:top="1440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52F2E" w14:textId="77777777" w:rsidR="00BE21E8" w:rsidRDefault="00BE21E8" w:rsidP="00BE21E8">
      <w:pPr>
        <w:spacing w:after="0" w:line="240" w:lineRule="auto"/>
      </w:pPr>
      <w:r>
        <w:separator/>
      </w:r>
    </w:p>
  </w:endnote>
  <w:endnote w:type="continuationSeparator" w:id="0">
    <w:p w14:paraId="721DD8DB" w14:textId="77777777" w:rsidR="00BE21E8" w:rsidRDefault="00BE21E8" w:rsidP="00BE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F70AE" w14:textId="77777777" w:rsidR="00BA6F6F" w:rsidRDefault="00760817" w:rsidP="00BA6F6F">
    <w:pPr>
      <w:pStyle w:val="Footer"/>
      <w:jc w:val="right"/>
    </w:pPr>
    <w:r>
      <w:t>MTN-</w:t>
    </w:r>
    <w:r w:rsidR="00322752">
      <w:t>02</w:t>
    </w:r>
    <w:r w:rsidR="001025F0">
      <w:t>9</w:t>
    </w:r>
    <w:r>
      <w:t xml:space="preserve">/IPM </w:t>
    </w:r>
    <w:r w:rsidR="001025F0">
      <w:t>039</w:t>
    </w:r>
    <w:r w:rsidR="00322752">
      <w:t xml:space="preserve"> </w:t>
    </w:r>
    <w:r w:rsidR="00B8112F">
      <w:t>Informed Consent</w:t>
    </w:r>
    <w:r w:rsidR="00836B99">
      <w:t xml:space="preserve"> </w:t>
    </w:r>
    <w:r w:rsidR="00B8112F">
      <w:t>Comprehension Assessment</w:t>
    </w:r>
  </w:p>
  <w:p w14:paraId="27A2C4EA" w14:textId="77777777" w:rsidR="00BA6F6F" w:rsidRDefault="00B8112F" w:rsidP="00BA6F6F">
    <w:pPr>
      <w:pStyle w:val="Footer"/>
      <w:jc w:val="right"/>
    </w:pPr>
    <w:r>
      <w:t>True/False Template</w:t>
    </w:r>
  </w:p>
  <w:p w14:paraId="2A690898" w14:textId="77777777" w:rsidR="00892DFA" w:rsidRDefault="00892DFA" w:rsidP="00BA6F6F">
    <w:pPr>
      <w:pStyle w:val="Footer"/>
      <w:jc w:val="right"/>
    </w:pPr>
    <w:r>
      <w:t xml:space="preserve">Version 1.0  </w:t>
    </w:r>
    <w:r w:rsidR="001025F0">
      <w:t>4 September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A0BEE" w14:textId="77777777" w:rsidR="00BE21E8" w:rsidRDefault="00BE21E8" w:rsidP="00BE21E8">
      <w:pPr>
        <w:spacing w:after="0" w:line="240" w:lineRule="auto"/>
      </w:pPr>
      <w:r>
        <w:separator/>
      </w:r>
    </w:p>
  </w:footnote>
  <w:footnote w:type="continuationSeparator" w:id="0">
    <w:p w14:paraId="5213B466" w14:textId="77777777" w:rsidR="00BE21E8" w:rsidRDefault="00BE21E8" w:rsidP="00BE2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93CBA" w14:textId="77777777" w:rsidR="00563B82" w:rsidRDefault="00BE21E8" w:rsidP="00563B82">
    <w:pPr>
      <w:pStyle w:val="Header"/>
      <w:jc w:val="center"/>
    </w:pPr>
    <w:r>
      <w:t>MTN-</w:t>
    </w:r>
    <w:r w:rsidR="00003778">
      <w:t>02</w:t>
    </w:r>
    <w:r w:rsidR="001025F0">
      <w:t>9</w:t>
    </w:r>
    <w:r>
      <w:t xml:space="preserve">/IPM </w:t>
    </w:r>
    <w:r w:rsidR="00003778">
      <w:t>03</w:t>
    </w:r>
    <w:r w:rsidR="001025F0">
      <w:t>9</w:t>
    </w:r>
  </w:p>
  <w:p w14:paraId="61BB66D6" w14:textId="77777777" w:rsidR="00563B82" w:rsidRDefault="00B8112F" w:rsidP="00563B82">
    <w:pPr>
      <w:pStyle w:val="Header"/>
      <w:jc w:val="center"/>
    </w:pPr>
    <w:r>
      <w:t xml:space="preserve">Informed Consent Comprehension </w:t>
    </w:r>
    <w:r w:rsidR="001025F0">
      <w:t>Assessment</w:t>
    </w:r>
  </w:p>
  <w:p w14:paraId="6D651394" w14:textId="77777777" w:rsidR="005C10F0" w:rsidRDefault="00327498" w:rsidP="00563B82">
    <w:pPr>
      <w:pStyle w:val="Header"/>
      <w:jc w:val="center"/>
    </w:pPr>
  </w:p>
  <w:p w14:paraId="59AD0DEC" w14:textId="77777777" w:rsidR="005C10F0" w:rsidRDefault="00B8112F" w:rsidP="005C10F0">
    <w:pPr>
      <w:pStyle w:val="Header"/>
    </w:pPr>
    <w:r>
      <w:t>PTID: ___________________________</w:t>
    </w:r>
    <w:r>
      <w:tab/>
    </w:r>
    <w:r>
      <w:tab/>
      <w:t>Date: ____________________</w:t>
    </w:r>
  </w:p>
  <w:p w14:paraId="5EFC0BFF" w14:textId="77777777" w:rsidR="00563B82" w:rsidRDefault="00327498" w:rsidP="00563B82">
    <w:pPr>
      <w:pStyle w:val="Header"/>
      <w:jc w:val="center"/>
    </w:pPr>
  </w:p>
  <w:p w14:paraId="066519BF" w14:textId="77777777" w:rsidR="00563B82" w:rsidRDefault="003274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E8"/>
    <w:rsid w:val="00000107"/>
    <w:rsid w:val="00003778"/>
    <w:rsid w:val="00023216"/>
    <w:rsid w:val="0008225F"/>
    <w:rsid w:val="000D6B3A"/>
    <w:rsid w:val="001025F0"/>
    <w:rsid w:val="00115A05"/>
    <w:rsid w:val="001347F8"/>
    <w:rsid w:val="002A138E"/>
    <w:rsid w:val="002E21A4"/>
    <w:rsid w:val="00322752"/>
    <w:rsid w:val="00327498"/>
    <w:rsid w:val="003A7DAD"/>
    <w:rsid w:val="003B783C"/>
    <w:rsid w:val="005464FE"/>
    <w:rsid w:val="0067771E"/>
    <w:rsid w:val="00760817"/>
    <w:rsid w:val="00836B99"/>
    <w:rsid w:val="008574EB"/>
    <w:rsid w:val="00892DFA"/>
    <w:rsid w:val="00912C13"/>
    <w:rsid w:val="009D7BAF"/>
    <w:rsid w:val="00A1133C"/>
    <w:rsid w:val="00A8516D"/>
    <w:rsid w:val="00B8112F"/>
    <w:rsid w:val="00BE21E8"/>
    <w:rsid w:val="00C27E98"/>
    <w:rsid w:val="00D632EE"/>
    <w:rsid w:val="00DC341B"/>
    <w:rsid w:val="00DE18CF"/>
    <w:rsid w:val="00EB52FE"/>
    <w:rsid w:val="00F66B42"/>
    <w:rsid w:val="00FC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A95F043"/>
  <w15:docId w15:val="{5865155C-D5D0-4A72-A85F-51B1A70A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1E8"/>
  </w:style>
  <w:style w:type="paragraph" w:styleId="Footer">
    <w:name w:val="footer"/>
    <w:basedOn w:val="Normal"/>
    <w:link w:val="FooterChar"/>
    <w:uiPriority w:val="99"/>
    <w:unhideWhenUsed/>
    <w:rsid w:val="00BE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1E8"/>
  </w:style>
  <w:style w:type="character" w:styleId="CommentReference">
    <w:name w:val="annotation reference"/>
    <w:basedOn w:val="DefaultParagraphFont"/>
    <w:uiPriority w:val="99"/>
    <w:semiHidden/>
    <w:unhideWhenUsed/>
    <w:rsid w:val="002E2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1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1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1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1D4F21E98C84290C95CD6559DCABF" ma:contentTypeVersion="" ma:contentTypeDescription="Create a new document." ma:contentTypeScope="" ma:versionID="09f01863ab22f27dd785872265efd766">
  <xsd:schema xmlns:xsd="http://www.w3.org/2001/XMLSchema" xmlns:xs="http://www.w3.org/2001/XMLSchema" xmlns:p="http://schemas.microsoft.com/office/2006/metadata/properties" xmlns:ns2="33C69563-059F-4F5C-A047-D61E8AA54B4F" xmlns:ns3="0cdb9d7b-3bdb-4b1c-be50-7737cb6ee7a2" targetNamespace="http://schemas.microsoft.com/office/2006/metadata/properties" ma:root="true" ma:fieldsID="82309fa19a21af770695762a7f6ec3be" ns2:_="" ns3:_="">
    <xsd:import namespace="33C69563-059F-4F5C-A047-D61E8AA54B4F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69563-059F-4F5C-A047-D61E8AA54B4F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Review xmlns="33C69563-059F-4F5C-A047-D61E8AA54B4F">true</ForReview>
    <Status xmlns="33C69563-059F-4F5C-A047-D61E8AA54B4F">Draft</Status>
    <StudyDoc xmlns="33C69563-059F-4F5C-A047-D61E8AA54B4F">Tools</StudyDoc>
    <StudyDocType xmlns="33C69563-059F-4F5C-A047-D61E8AA54B4F">InformedConsent</StudyDocType>
    <ProtocolVersion xmlns="33C69563-059F-4F5C-A047-D61E8AA54B4F">1</Protocol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F2636-CB99-49E3-90B0-C21FADD00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69563-059F-4F5C-A047-D61E8AA54B4F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DF095D-D8C0-4FFA-BB7D-DCF3D767A4C2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0cdb9d7b-3bdb-4b1c-be50-7737cb6ee7a2"/>
    <ds:schemaRef ds:uri="33C69563-059F-4F5C-A047-D61E8AA54B4F"/>
  </ds:schemaRefs>
</ds:datastoreItem>
</file>

<file path=customXml/itemProps3.xml><?xml version="1.0" encoding="utf-8"?>
<ds:datastoreItem xmlns:ds="http://schemas.openxmlformats.org/officeDocument/2006/customXml" ds:itemID="{CAC9C5C8-0F32-44C8-A858-73A79B45C7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C3E509-481A-43FE-A24A-561A83675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 Johnson (US - DC)</dc:creator>
  <cp:lastModifiedBy>Rachel Scheckter</cp:lastModifiedBy>
  <cp:revision>6</cp:revision>
  <dcterms:created xsi:type="dcterms:W3CDTF">2015-09-04T18:05:00Z</dcterms:created>
  <dcterms:modified xsi:type="dcterms:W3CDTF">2015-09-15T17:50:00Z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0x01010039D1D4F21E98C84290C95CD6559DCABF</vt:lpwstr>
  </property>
  <property fmtid="{D5CDD505-2E9C-101B-9397-08002B2CF9AE}" pid="3" name="_AdHocReviewCycleID">
    <vt:i4>-1069737593</vt:i4>
  </property>
  <property fmtid="{D5CDD505-2E9C-101B-9397-08002B2CF9AE}" pid="4" name="_NewReviewCycle">
    <vt:lpwstr/>
  </property>
  <property fmtid="{D5CDD505-2E9C-101B-9397-08002B2CF9AE}" pid="5" name="_EmailSubject">
    <vt:lpwstr>materials for 029 website</vt:lpwstr>
  </property>
  <property fmtid="{D5CDD505-2E9C-101B-9397-08002B2CF9AE}" pid="6" name="_AuthorEmail">
    <vt:lpwstr>RScheckter@fhi360.org</vt:lpwstr>
  </property>
  <property fmtid="{D5CDD505-2E9C-101B-9397-08002B2CF9AE}" pid="7" name="_AuthorEmailDisplayName">
    <vt:lpwstr>Rachel Scheckter</vt:lpwstr>
  </property>
</Properties>
</file>